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0AAC2" w14:textId="393B3E07" w:rsidR="00462BDD" w:rsidRDefault="00462BDD" w:rsidP="00462BDD">
      <w:pPr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noProof/>
          <w:sz w:val="24"/>
          <w:szCs w:val="24"/>
        </w:rPr>
        <w:drawing>
          <wp:inline distT="0" distB="0" distL="0" distR="0" wp14:anchorId="2E8E8C8E" wp14:editId="360C4037">
            <wp:extent cx="1920240" cy="2468880"/>
            <wp:effectExtent l="0" t="0" r="3810" b="7620"/>
            <wp:docPr id="20" name="Picture 20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imeli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bCs/>
          <w:sz w:val="24"/>
          <w:szCs w:val="24"/>
        </w:rPr>
        <w:t xml:space="preserve"> </w:t>
      </w:r>
      <w:r>
        <w:rPr>
          <w:rFonts w:ascii="Bookman Old Style" w:hAnsi="Bookman Old Style"/>
          <w:b/>
          <w:bCs/>
          <w:noProof/>
          <w:sz w:val="24"/>
          <w:szCs w:val="24"/>
        </w:rPr>
        <w:drawing>
          <wp:inline distT="0" distB="0" distL="0" distR="0" wp14:anchorId="171C9CDB" wp14:editId="0F084265">
            <wp:extent cx="1920240" cy="2468880"/>
            <wp:effectExtent l="0" t="0" r="381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bCs/>
          <w:sz w:val="24"/>
          <w:szCs w:val="24"/>
        </w:rPr>
        <w:t xml:space="preserve"> </w:t>
      </w:r>
      <w:r>
        <w:rPr>
          <w:rFonts w:ascii="Bookman Old Style" w:hAnsi="Bookman Old Style"/>
          <w:b/>
          <w:bCs/>
          <w:noProof/>
          <w:sz w:val="24"/>
          <w:szCs w:val="24"/>
        </w:rPr>
        <w:drawing>
          <wp:inline distT="0" distB="0" distL="0" distR="0" wp14:anchorId="080E30E8" wp14:editId="4AE7C9F3">
            <wp:extent cx="1911096" cy="24688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2D2E" w14:textId="00FF3E2B" w:rsidR="00462BDD" w:rsidRPr="00462BDD" w:rsidRDefault="00462BDD" w:rsidP="00462BDD">
      <w:pPr>
        <w:rPr>
          <w:rFonts w:ascii="Bookman Old Style" w:hAnsi="Bookman Old Style"/>
          <w:b/>
          <w:bCs/>
          <w:sz w:val="24"/>
          <w:szCs w:val="24"/>
        </w:rPr>
      </w:pPr>
      <w:r w:rsidRPr="00462BDD">
        <w:rPr>
          <w:rFonts w:ascii="Bookman Old Style" w:hAnsi="Bookman Old Style"/>
          <w:b/>
          <w:bCs/>
          <w:sz w:val="24"/>
          <w:szCs w:val="24"/>
        </w:rPr>
        <w:t>Add Visibility to Membership with Posters</w:t>
      </w:r>
    </w:p>
    <w:p w14:paraId="4D3065D7" w14:textId="35D028CA" w:rsidR="00462BDD" w:rsidRDefault="00462BDD" w:rsidP="00462BDD">
      <w:pPr>
        <w:rPr>
          <w:rFonts w:ascii="Bookman Old Style" w:hAnsi="Bookman Old Style"/>
          <w:sz w:val="24"/>
          <w:szCs w:val="24"/>
        </w:rPr>
      </w:pPr>
      <w:r w:rsidRPr="00462BDD">
        <w:rPr>
          <w:rFonts w:ascii="Bookman Old Style" w:hAnsi="Bookman Old Style"/>
          <w:sz w:val="24"/>
          <w:szCs w:val="24"/>
        </w:rPr>
        <w:t>Here are a few posters designs for your councils.  Just print to add visibility to your membership growth events.  These files can be printed at your local office supply stores.  Remember that using a QR code for kofc.org/</w:t>
      </w:r>
      <w:proofErr w:type="spellStart"/>
      <w:r w:rsidRPr="00462BDD">
        <w:rPr>
          <w:rFonts w:ascii="Bookman Old Style" w:hAnsi="Bookman Old Style"/>
          <w:sz w:val="24"/>
          <w:szCs w:val="24"/>
        </w:rPr>
        <w:t>joinus</w:t>
      </w:r>
      <w:proofErr w:type="spellEnd"/>
      <w:r w:rsidRPr="00462BDD">
        <w:rPr>
          <w:rFonts w:ascii="Bookman Old Style" w:hAnsi="Bookman Old Style"/>
          <w:sz w:val="24"/>
          <w:szCs w:val="24"/>
        </w:rPr>
        <w:t xml:space="preserve"> allows your new member prospects to access the e-membership application on their own device by simple scanning the QR code with their phones.</w:t>
      </w:r>
    </w:p>
    <w:p w14:paraId="0DB9A7F9" w14:textId="61E98F94" w:rsidR="00462BDD" w:rsidRPr="00462BDD" w:rsidRDefault="00352EB7" w:rsidP="00462BDD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(F</w:t>
      </w:r>
      <w:r w:rsidR="00462BDD">
        <w:rPr>
          <w:rFonts w:ascii="Bookman Old Style" w:hAnsi="Bookman Old Style"/>
          <w:sz w:val="24"/>
          <w:szCs w:val="24"/>
        </w:rPr>
        <w:t>ull size posters on following pages</w:t>
      </w:r>
      <w:r>
        <w:rPr>
          <w:rFonts w:ascii="Bookman Old Style" w:hAnsi="Bookman Old Style"/>
          <w:sz w:val="24"/>
          <w:szCs w:val="24"/>
        </w:rPr>
        <w:t>)</w:t>
      </w:r>
    </w:p>
    <w:p w14:paraId="4A198DE6" w14:textId="77777777" w:rsidR="00462BDD" w:rsidRDefault="00462BDD">
      <w:pPr>
        <w:rPr>
          <w:rFonts w:ascii="Bookman Old Style" w:hAnsi="Bookman Old Style"/>
          <w:b/>
          <w:bCs/>
          <w:sz w:val="24"/>
          <w:szCs w:val="24"/>
        </w:rPr>
      </w:pPr>
    </w:p>
    <w:p w14:paraId="4221863B" w14:textId="37F7F5FD" w:rsidR="00462BDD" w:rsidRDefault="00462BDD">
      <w:pPr>
        <w:rPr>
          <w:rFonts w:ascii="Bookman Old Style" w:hAnsi="Bookman Old Style"/>
          <w:b/>
          <w:bCs/>
          <w:noProof/>
          <w:sz w:val="24"/>
          <w:szCs w:val="24"/>
        </w:rPr>
      </w:pPr>
      <w:r>
        <w:rPr>
          <w:rFonts w:ascii="Bookman Old Style" w:hAnsi="Bookman Old Style"/>
          <w:b/>
          <w:bCs/>
          <w:noProof/>
          <w:sz w:val="24"/>
          <w:szCs w:val="24"/>
        </w:rPr>
        <w:br w:type="page"/>
      </w:r>
    </w:p>
    <w:p w14:paraId="25EAFE25" w14:textId="332C16E7" w:rsidR="00352EB7" w:rsidRDefault="00A17688">
      <w:pPr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noProof/>
          <w:sz w:val="24"/>
          <w:szCs w:val="24"/>
        </w:rPr>
        <w:lastRenderedPageBreak/>
        <w:drawing>
          <wp:inline distT="0" distB="0" distL="0" distR="0" wp14:anchorId="61E52769" wp14:editId="3D776F3D">
            <wp:extent cx="5943600" cy="7691755"/>
            <wp:effectExtent l="0" t="0" r="0" b="4445"/>
            <wp:docPr id="2" name="Picture 2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imeli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bCs/>
          <w:noProof/>
          <w:sz w:val="24"/>
          <w:szCs w:val="24"/>
        </w:rPr>
        <w:lastRenderedPageBreak/>
        <w:drawing>
          <wp:inline distT="0" distB="0" distL="0" distR="0" wp14:anchorId="7A1A98D9" wp14:editId="1B0F1276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bCs/>
          <w:sz w:val="24"/>
          <w:szCs w:val="24"/>
        </w:rPr>
        <w:t xml:space="preserve">    </w:t>
      </w:r>
    </w:p>
    <w:p w14:paraId="7AA07BFA" w14:textId="77777777" w:rsidR="00352EB7" w:rsidRDefault="00352EB7">
      <w:pPr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br w:type="page"/>
      </w:r>
    </w:p>
    <w:p w14:paraId="691C870E" w14:textId="79C1298B" w:rsidR="00A17688" w:rsidRDefault="00352EB7">
      <w:pPr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noProof/>
          <w:sz w:val="24"/>
          <w:szCs w:val="24"/>
        </w:rPr>
        <w:lastRenderedPageBreak/>
        <w:drawing>
          <wp:inline distT="0" distB="0" distL="0" distR="0" wp14:anchorId="02639FED" wp14:editId="42FB0643">
            <wp:extent cx="5942324" cy="7690104"/>
            <wp:effectExtent l="0" t="0" r="1905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24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76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A8B"/>
    <w:rsid w:val="00073A8B"/>
    <w:rsid w:val="00352EB7"/>
    <w:rsid w:val="003821C5"/>
    <w:rsid w:val="00462BDD"/>
    <w:rsid w:val="00A17688"/>
    <w:rsid w:val="00D6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BC376"/>
  <w15:chartTrackingRefBased/>
  <w15:docId w15:val="{57C06190-8802-46EB-93E5-F88D86E77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Celanese</Company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Fuller, Daniel C., Celanese</dc:creator>
  <cp:keywords/>
  <dc:description/>
  <cp:lastModifiedBy>Tom Marcetti</cp:lastModifiedBy>
  <cp:revision>2</cp:revision>
  <dcterms:created xsi:type="dcterms:W3CDTF">2021-10-17T15:51:00Z</dcterms:created>
  <dcterms:modified xsi:type="dcterms:W3CDTF">2021-10-17T15:51:00Z</dcterms:modified>
</cp:coreProperties>
</file>